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CB" w:rsidRPr="00CC195E" w:rsidRDefault="009568CB" w:rsidP="009568C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CC195E">
        <w:rPr>
          <w:rFonts w:ascii="Arial" w:hAnsi="Arial" w:cs="Arial"/>
          <w:sz w:val="24"/>
          <w:szCs w:val="24"/>
        </w:rPr>
        <w:t>КРАСНОДАРСКИЙ КРАЙ</w:t>
      </w:r>
    </w:p>
    <w:p w:rsidR="009568CB" w:rsidRPr="00CC195E" w:rsidRDefault="009568CB" w:rsidP="009568CB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ТБИЛИССКИЙ РАЙОН</w:t>
      </w:r>
    </w:p>
    <w:p w:rsidR="009568CB" w:rsidRPr="00CC195E" w:rsidRDefault="009568CB" w:rsidP="009568CB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АДМИНИСТРАЦИЯ  ЛОВЛИНСКОГО СЕЛЬСКОГО ПОСЕЛЕНИЯ                                                    ТБИЛИССКОГО РАЙОНА</w:t>
      </w:r>
    </w:p>
    <w:p w:rsidR="009568CB" w:rsidRPr="00CC195E" w:rsidRDefault="009568CB" w:rsidP="009568CB">
      <w:pPr>
        <w:jc w:val="center"/>
        <w:rPr>
          <w:rFonts w:ascii="Arial" w:hAnsi="Arial" w:cs="Arial"/>
        </w:rPr>
      </w:pPr>
    </w:p>
    <w:p w:rsidR="009568CB" w:rsidRDefault="009568CB" w:rsidP="009568CB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ПОСТАНОВЛЕНИЕ</w:t>
      </w:r>
    </w:p>
    <w:p w:rsidR="009568CB" w:rsidRPr="00CC195E" w:rsidRDefault="009568CB" w:rsidP="009568CB">
      <w:pPr>
        <w:jc w:val="center"/>
        <w:rPr>
          <w:rFonts w:ascii="Arial" w:hAnsi="Arial" w:cs="Arial"/>
        </w:rPr>
      </w:pPr>
    </w:p>
    <w:p w:rsidR="009568CB" w:rsidRDefault="009568CB" w:rsidP="009568CB">
      <w:pPr>
        <w:jc w:val="center"/>
        <w:rPr>
          <w:rFonts w:ascii="Arial" w:hAnsi="Arial" w:cs="Arial"/>
        </w:rPr>
      </w:pPr>
    </w:p>
    <w:p w:rsidR="009568CB" w:rsidRPr="00CC195E" w:rsidRDefault="009568CB" w:rsidP="009568CB">
      <w:pPr>
        <w:jc w:val="center"/>
        <w:rPr>
          <w:rFonts w:ascii="Arial" w:hAnsi="Arial" w:cs="Arial"/>
        </w:rPr>
      </w:pPr>
    </w:p>
    <w:p w:rsidR="009568CB" w:rsidRPr="00CC195E" w:rsidRDefault="009568CB" w:rsidP="009568CB">
      <w:pPr>
        <w:jc w:val="center"/>
        <w:rPr>
          <w:rFonts w:ascii="Arial" w:hAnsi="Arial" w:cs="Arial"/>
        </w:rPr>
      </w:pPr>
    </w:p>
    <w:p w:rsidR="009568CB" w:rsidRPr="00CC195E" w:rsidRDefault="009568CB" w:rsidP="009568CB">
      <w:pPr>
        <w:rPr>
          <w:rFonts w:ascii="Arial" w:hAnsi="Arial" w:cs="Arial"/>
        </w:rPr>
      </w:pPr>
      <w:r>
        <w:rPr>
          <w:rFonts w:ascii="Arial" w:hAnsi="Arial" w:cs="Arial"/>
        </w:rPr>
        <w:t>12.01.2022</w:t>
      </w:r>
      <w:r w:rsidRPr="00CC195E">
        <w:rPr>
          <w:rFonts w:ascii="Arial" w:hAnsi="Arial" w:cs="Arial"/>
        </w:rPr>
        <w:t xml:space="preserve">  года                                     ст. Ловлинская                   </w:t>
      </w:r>
      <w:r>
        <w:rPr>
          <w:rFonts w:ascii="Arial" w:hAnsi="Arial" w:cs="Arial"/>
        </w:rPr>
        <w:t xml:space="preserve">                     № 3</w:t>
      </w:r>
    </w:p>
    <w:p w:rsidR="009568CB" w:rsidRDefault="009568CB" w:rsidP="009568CB">
      <w:pPr>
        <w:spacing w:line="100" w:lineRule="atLeast"/>
        <w:jc w:val="center"/>
        <w:rPr>
          <w:b/>
          <w:sz w:val="28"/>
          <w:szCs w:val="28"/>
        </w:rPr>
      </w:pPr>
    </w:p>
    <w:p w:rsidR="009568CB" w:rsidRDefault="009568CB" w:rsidP="009568CB">
      <w:pPr>
        <w:rPr>
          <w:sz w:val="32"/>
          <w:szCs w:val="32"/>
        </w:rPr>
      </w:pPr>
    </w:p>
    <w:p w:rsidR="002A084E" w:rsidRDefault="002A084E">
      <w:pPr>
        <w:spacing w:line="100" w:lineRule="atLeast"/>
        <w:jc w:val="center"/>
        <w:rPr>
          <w:b/>
          <w:sz w:val="28"/>
          <w:szCs w:val="28"/>
        </w:rPr>
      </w:pPr>
    </w:p>
    <w:p w:rsidR="002A084E" w:rsidRDefault="002A084E">
      <w:pPr>
        <w:pStyle w:val="Standard"/>
        <w:jc w:val="center"/>
        <w:rPr>
          <w:szCs w:val="24"/>
        </w:rPr>
      </w:pPr>
    </w:p>
    <w:p w:rsidR="002A084E" w:rsidRPr="009568CB" w:rsidRDefault="009F2A54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9568CB">
        <w:rPr>
          <w:rFonts w:ascii="Arial" w:hAnsi="Arial" w:cs="Arial"/>
          <w:b/>
          <w:bCs/>
          <w:sz w:val="32"/>
          <w:szCs w:val="32"/>
        </w:rPr>
        <w:t>Об утверждении Порядка определения платы за использование земельных участков, находящихся в собственности Ловлинского сельского поселения Тбилисского района, для возведения гражданами гаражей, являющихся некапитальными сооружениями</w:t>
      </w:r>
    </w:p>
    <w:p w:rsidR="002A084E" w:rsidRPr="009568CB" w:rsidRDefault="002A084E">
      <w:pPr>
        <w:pStyle w:val="Standard"/>
        <w:rPr>
          <w:rFonts w:ascii="Arial" w:hAnsi="Arial" w:cs="Arial"/>
          <w:b/>
          <w:bCs/>
          <w:sz w:val="32"/>
          <w:szCs w:val="32"/>
        </w:rPr>
      </w:pPr>
    </w:p>
    <w:p w:rsidR="002A084E" w:rsidRPr="009568CB" w:rsidRDefault="002A084E">
      <w:pPr>
        <w:pStyle w:val="Standard"/>
        <w:rPr>
          <w:rFonts w:ascii="Arial" w:hAnsi="Arial" w:cs="Arial"/>
          <w:sz w:val="24"/>
          <w:szCs w:val="24"/>
        </w:rPr>
      </w:pPr>
    </w:p>
    <w:p w:rsidR="002A084E" w:rsidRPr="009568CB" w:rsidRDefault="009F2A54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В соответствии с пун</w:t>
      </w:r>
      <w:r w:rsidRPr="009568CB">
        <w:rPr>
          <w:rFonts w:ascii="Arial" w:hAnsi="Arial" w:cs="Arial"/>
          <w:sz w:val="24"/>
          <w:szCs w:val="24"/>
        </w:rPr>
        <w:t>ктом 2 статьи 39.36-1 Земельного кодекса Российской Федерации, руководствуясь статьями, 8, 31, 58 устава Ловлинского сельского поселения Тбилисского района,  п о с т а н о в л я ю:</w:t>
      </w:r>
    </w:p>
    <w:p w:rsidR="002A084E" w:rsidRPr="009568CB" w:rsidRDefault="009F2A54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1. Утвердить порядок определения платы за использование земельных участков,</w:t>
      </w:r>
      <w:r w:rsidRPr="009568CB">
        <w:rPr>
          <w:rFonts w:ascii="Arial" w:hAnsi="Arial" w:cs="Arial"/>
          <w:sz w:val="24"/>
          <w:szCs w:val="24"/>
        </w:rPr>
        <w:t xml:space="preserve"> находящихся в собственности Ловлинского сельского поселения Тбилисского района, для возведения гражданами гаражей, являющихся некапитальными сооружениями согласно приложению к настоящему постановлению.</w:t>
      </w:r>
    </w:p>
    <w:p w:rsidR="002A084E" w:rsidRPr="009568CB" w:rsidRDefault="009F2A54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2</w:t>
      </w:r>
      <w:r w:rsidRPr="009568CB">
        <w:rPr>
          <w:rFonts w:ascii="Arial" w:hAnsi="Arial" w:cs="Arial"/>
          <w:sz w:val="24"/>
          <w:szCs w:val="24"/>
          <w:lang w:eastAsia="en-US"/>
        </w:rPr>
        <w:t>. Эксперту по землеустройству администрации Ловлинск</w:t>
      </w:r>
      <w:r w:rsidRPr="009568CB">
        <w:rPr>
          <w:rFonts w:ascii="Arial" w:hAnsi="Arial" w:cs="Arial"/>
          <w:sz w:val="24"/>
          <w:szCs w:val="24"/>
          <w:lang w:eastAsia="en-US"/>
        </w:rPr>
        <w:t>ого сельского поселения Тбилисского района О.А. Легостаевой обнародовать настоящее постановление в установленном порядке и разместить на официальном сайте администрации Ловлинского сельского поселения Тбилисского района в информационно-телекоммуникационной</w:t>
      </w:r>
      <w:r w:rsidRPr="009568CB">
        <w:rPr>
          <w:rFonts w:ascii="Arial" w:hAnsi="Arial" w:cs="Arial"/>
          <w:sz w:val="24"/>
          <w:szCs w:val="24"/>
          <w:lang w:eastAsia="en-US"/>
        </w:rPr>
        <w:t xml:space="preserve"> сети «Интернет».</w:t>
      </w:r>
    </w:p>
    <w:p w:rsidR="002A084E" w:rsidRPr="009568CB" w:rsidRDefault="009F2A54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2A084E" w:rsidRPr="009568CB" w:rsidRDefault="009F2A54">
      <w:pPr>
        <w:pStyle w:val="Standard"/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4. Настоящее постановление вступает в силу со дня его обнародования и распространяется на правоотношения, возникшие с 1 января 2022 года.</w:t>
      </w:r>
    </w:p>
    <w:p w:rsidR="002A084E" w:rsidRDefault="002A084E">
      <w:pPr>
        <w:pStyle w:val="Standard"/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568CB" w:rsidRDefault="009568CB">
      <w:pPr>
        <w:pStyle w:val="Standard"/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568CB" w:rsidRPr="009568CB" w:rsidRDefault="009568CB">
      <w:pPr>
        <w:pStyle w:val="Standard"/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A084E" w:rsidRPr="009568CB" w:rsidRDefault="002A084E">
      <w:pPr>
        <w:pStyle w:val="Standard"/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568CB" w:rsidRPr="00CC195E" w:rsidRDefault="009568CB" w:rsidP="009568CB">
      <w:pPr>
        <w:ind w:firstLine="540"/>
        <w:rPr>
          <w:rFonts w:ascii="Arial" w:hAnsi="Arial" w:cs="Arial"/>
        </w:rPr>
      </w:pPr>
      <w:r w:rsidRPr="00CC195E">
        <w:rPr>
          <w:rFonts w:ascii="Arial" w:hAnsi="Arial" w:cs="Arial"/>
        </w:rPr>
        <w:t xml:space="preserve">Глава </w:t>
      </w:r>
    </w:p>
    <w:p w:rsidR="009568CB" w:rsidRPr="00CC195E" w:rsidRDefault="009568CB" w:rsidP="009568CB">
      <w:pPr>
        <w:ind w:firstLine="540"/>
        <w:rPr>
          <w:rFonts w:ascii="Arial" w:hAnsi="Arial" w:cs="Arial"/>
        </w:rPr>
      </w:pPr>
      <w:r w:rsidRPr="00CC195E">
        <w:rPr>
          <w:rFonts w:ascii="Arial" w:hAnsi="Arial" w:cs="Arial"/>
        </w:rPr>
        <w:t xml:space="preserve">Ловлинского сельского поселения </w:t>
      </w:r>
    </w:p>
    <w:p w:rsidR="009568CB" w:rsidRPr="00CC195E" w:rsidRDefault="009568CB" w:rsidP="009568CB">
      <w:pPr>
        <w:ind w:firstLine="540"/>
        <w:rPr>
          <w:rFonts w:ascii="Arial" w:hAnsi="Arial" w:cs="Arial"/>
        </w:rPr>
      </w:pPr>
      <w:r w:rsidRPr="00CC195E">
        <w:rPr>
          <w:rFonts w:ascii="Arial" w:hAnsi="Arial" w:cs="Arial"/>
        </w:rPr>
        <w:t xml:space="preserve">Тбилисского района                                                                      </w:t>
      </w:r>
    </w:p>
    <w:p w:rsidR="009568CB" w:rsidRDefault="009568CB" w:rsidP="009568CB">
      <w:pPr>
        <w:ind w:firstLine="567"/>
        <w:rPr>
          <w:rFonts w:ascii="Arial" w:hAnsi="Arial" w:cs="Arial"/>
        </w:rPr>
      </w:pPr>
      <w:r w:rsidRPr="00CC195E">
        <w:rPr>
          <w:rFonts w:ascii="Arial" w:hAnsi="Arial" w:cs="Arial"/>
        </w:rPr>
        <w:t>А.Н. Сорокодумов</w:t>
      </w:r>
    </w:p>
    <w:p w:rsidR="002A084E" w:rsidRPr="009568CB" w:rsidRDefault="002A084E">
      <w:pPr>
        <w:pStyle w:val="Standard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2A084E" w:rsidRDefault="002A084E">
      <w:pPr>
        <w:pStyle w:val="Standard"/>
        <w:widowControl w:val="0"/>
        <w:rPr>
          <w:rFonts w:ascii="Arial" w:eastAsia="Lucida Sans Unicode" w:hAnsi="Arial" w:cs="Arial"/>
          <w:bCs/>
          <w:sz w:val="24"/>
          <w:szCs w:val="24"/>
        </w:rPr>
      </w:pPr>
    </w:p>
    <w:p w:rsidR="009568CB" w:rsidRDefault="009568CB">
      <w:pPr>
        <w:pStyle w:val="Standard"/>
        <w:widowControl w:val="0"/>
        <w:rPr>
          <w:rFonts w:ascii="Arial" w:eastAsia="Lucida Sans Unicode" w:hAnsi="Arial" w:cs="Arial"/>
          <w:bCs/>
          <w:sz w:val="24"/>
          <w:szCs w:val="24"/>
        </w:rPr>
      </w:pPr>
    </w:p>
    <w:p w:rsidR="009568CB" w:rsidRDefault="009568CB">
      <w:pPr>
        <w:pStyle w:val="Standard"/>
        <w:widowControl w:val="0"/>
        <w:rPr>
          <w:rFonts w:ascii="Arial" w:eastAsia="Lucida Sans Unicode" w:hAnsi="Arial" w:cs="Arial"/>
          <w:bCs/>
          <w:sz w:val="24"/>
          <w:szCs w:val="24"/>
        </w:rPr>
      </w:pPr>
    </w:p>
    <w:p w:rsidR="009568CB" w:rsidRPr="00CC195E" w:rsidRDefault="009568CB" w:rsidP="009568CB">
      <w:pPr>
        <w:pStyle w:val="WW-"/>
        <w:keepNext/>
        <w:keepLines/>
        <w:suppressLineNumbers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C195E">
        <w:rPr>
          <w:rFonts w:ascii="Arial" w:hAnsi="Arial" w:cs="Arial"/>
          <w:sz w:val="24"/>
          <w:szCs w:val="24"/>
        </w:rPr>
        <w:t>Приложение</w:t>
      </w:r>
    </w:p>
    <w:p w:rsidR="009568CB" w:rsidRPr="00CC195E" w:rsidRDefault="009568CB" w:rsidP="009568CB">
      <w:pPr>
        <w:keepNext/>
        <w:keepLines/>
        <w:suppressLineNumbers/>
        <w:ind w:left="540"/>
        <w:rPr>
          <w:rFonts w:ascii="Arial" w:hAnsi="Arial" w:cs="Arial"/>
        </w:rPr>
      </w:pPr>
      <w:r w:rsidRPr="00CC19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CC195E">
        <w:rPr>
          <w:rFonts w:ascii="Arial" w:hAnsi="Arial" w:cs="Arial"/>
        </w:rPr>
        <w:t>к постановлению администрации</w:t>
      </w:r>
    </w:p>
    <w:p w:rsidR="009568CB" w:rsidRPr="00CC195E" w:rsidRDefault="009568CB" w:rsidP="009568CB">
      <w:pPr>
        <w:keepNext/>
        <w:keepLines/>
        <w:suppressLineNumbers/>
        <w:ind w:left="540"/>
        <w:rPr>
          <w:rFonts w:ascii="Arial" w:hAnsi="Arial" w:cs="Arial"/>
        </w:rPr>
      </w:pPr>
      <w:r w:rsidRPr="00CC195E">
        <w:rPr>
          <w:rFonts w:ascii="Arial" w:hAnsi="Arial" w:cs="Arial"/>
        </w:rPr>
        <w:t xml:space="preserve">    Ловлинского сельского поселения </w:t>
      </w:r>
    </w:p>
    <w:p w:rsidR="009568CB" w:rsidRPr="00CC195E" w:rsidRDefault="009568CB" w:rsidP="009568CB">
      <w:pPr>
        <w:keepNext/>
        <w:keepLines/>
        <w:suppressLineNumbers/>
        <w:ind w:left="540"/>
        <w:rPr>
          <w:rFonts w:ascii="Arial" w:hAnsi="Arial" w:cs="Arial"/>
        </w:rPr>
      </w:pPr>
      <w:r w:rsidRPr="00CC195E">
        <w:rPr>
          <w:rFonts w:ascii="Arial" w:hAnsi="Arial" w:cs="Arial"/>
        </w:rPr>
        <w:t xml:space="preserve">    Тбилисского района                                                                                                                                                                </w:t>
      </w:r>
    </w:p>
    <w:p w:rsidR="009568CB" w:rsidRDefault="009568CB" w:rsidP="009568CB">
      <w:pPr>
        <w:keepNext/>
        <w:keepLines/>
        <w:suppressLineNumbers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от 12.01.2022</w:t>
      </w:r>
      <w:r>
        <w:rPr>
          <w:rFonts w:ascii="Arial" w:hAnsi="Arial" w:cs="Arial"/>
        </w:rPr>
        <w:t xml:space="preserve">  № 3</w:t>
      </w:r>
    </w:p>
    <w:p w:rsidR="009568CB" w:rsidRDefault="009568CB" w:rsidP="009568CB">
      <w:pPr>
        <w:keepNext/>
        <w:keepLines/>
        <w:suppressLineNumbers/>
        <w:ind w:left="540"/>
        <w:rPr>
          <w:rFonts w:ascii="Arial" w:hAnsi="Arial" w:cs="Arial"/>
        </w:rPr>
      </w:pPr>
    </w:p>
    <w:p w:rsidR="009568CB" w:rsidRDefault="009568CB">
      <w:pPr>
        <w:pStyle w:val="Standard"/>
        <w:widowControl w:val="0"/>
        <w:rPr>
          <w:rFonts w:ascii="Arial" w:eastAsia="Lucida Sans Unicode" w:hAnsi="Arial" w:cs="Arial"/>
          <w:bCs/>
          <w:sz w:val="24"/>
          <w:szCs w:val="24"/>
        </w:rPr>
      </w:pPr>
    </w:p>
    <w:p w:rsidR="009568CB" w:rsidRDefault="009568CB">
      <w:pPr>
        <w:pStyle w:val="Standard"/>
        <w:widowControl w:val="0"/>
        <w:rPr>
          <w:rFonts w:ascii="Arial" w:eastAsia="Lucida Sans Unicode" w:hAnsi="Arial" w:cs="Arial"/>
          <w:bCs/>
          <w:sz w:val="24"/>
          <w:szCs w:val="24"/>
        </w:rPr>
      </w:pPr>
    </w:p>
    <w:p w:rsidR="009568CB" w:rsidRDefault="009568CB">
      <w:pPr>
        <w:pStyle w:val="Standard"/>
        <w:widowControl w:val="0"/>
        <w:rPr>
          <w:rFonts w:ascii="Arial" w:eastAsia="Lucida Sans Unicode" w:hAnsi="Arial" w:cs="Arial"/>
          <w:bCs/>
          <w:sz w:val="24"/>
          <w:szCs w:val="24"/>
        </w:rPr>
      </w:pPr>
      <w:bookmarkStart w:id="0" w:name="_GoBack"/>
      <w:bookmarkEnd w:id="0"/>
    </w:p>
    <w:p w:rsidR="009568CB" w:rsidRPr="009568CB" w:rsidRDefault="009568CB">
      <w:pPr>
        <w:pStyle w:val="Standard"/>
        <w:widowControl w:val="0"/>
        <w:rPr>
          <w:rFonts w:ascii="Arial" w:eastAsia="Lucida Sans Unicode" w:hAnsi="Arial" w:cs="Arial"/>
          <w:bCs/>
          <w:sz w:val="24"/>
          <w:szCs w:val="24"/>
        </w:rPr>
      </w:pPr>
    </w:p>
    <w:p w:rsidR="002A084E" w:rsidRPr="009568CB" w:rsidRDefault="009F2A54">
      <w:pPr>
        <w:pStyle w:val="Standard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9568CB">
        <w:rPr>
          <w:rFonts w:ascii="Arial" w:eastAsia="Lucida Sans Unicode" w:hAnsi="Arial" w:cs="Arial"/>
          <w:b/>
          <w:sz w:val="24"/>
          <w:szCs w:val="24"/>
        </w:rPr>
        <w:t>ПОРЯДОК</w:t>
      </w:r>
    </w:p>
    <w:p w:rsidR="002A084E" w:rsidRPr="009568CB" w:rsidRDefault="009F2A54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9568CB">
        <w:rPr>
          <w:rFonts w:ascii="Arial" w:hAnsi="Arial" w:cs="Arial"/>
          <w:b/>
          <w:sz w:val="24"/>
          <w:szCs w:val="24"/>
        </w:rPr>
        <w:t xml:space="preserve">определения платы за использование земельных участков, находящихся в собственности Ловлинского сельского поселения Тбилисского района, для </w:t>
      </w:r>
      <w:r w:rsidRPr="009568CB">
        <w:rPr>
          <w:rFonts w:ascii="Arial" w:hAnsi="Arial" w:cs="Arial"/>
          <w:b/>
          <w:sz w:val="24"/>
          <w:szCs w:val="24"/>
        </w:rPr>
        <w:t>возведения гражданами гаражей, являющихся некапитальными сооружениями</w:t>
      </w:r>
    </w:p>
    <w:p w:rsidR="002A084E" w:rsidRPr="009568CB" w:rsidRDefault="002A084E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</w:p>
    <w:p w:rsidR="002A084E" w:rsidRPr="009568CB" w:rsidRDefault="009F2A54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68CB">
        <w:rPr>
          <w:rFonts w:ascii="Arial" w:eastAsia="Times New Roman" w:hAnsi="Arial" w:cs="Arial"/>
          <w:sz w:val="24"/>
          <w:szCs w:val="24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Ловлинского сельского поселения Тбилисского района, для </w:t>
      </w:r>
      <w:r w:rsidRPr="009568CB">
        <w:rPr>
          <w:rFonts w:ascii="Arial" w:eastAsia="Times New Roman" w:hAnsi="Arial" w:cs="Arial"/>
          <w:sz w:val="24"/>
          <w:szCs w:val="24"/>
        </w:rPr>
        <w:t>возведения гражданами гаражей, являющихся некапитальными сооружениями (далее - земельные участки под гаражами).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2. Размер платы за использование земельных участков, находящихся в собственности Ловлинского сельского поселения Тбилисского района, для возведе</w:t>
      </w:r>
      <w:r w:rsidRPr="009568CB">
        <w:rPr>
          <w:rFonts w:ascii="Arial" w:hAnsi="Arial" w:cs="Arial"/>
          <w:sz w:val="24"/>
          <w:szCs w:val="24"/>
        </w:rPr>
        <w:t>ния гражданами гаражей, являющихся некапитальными сооружениями, определяется уполномоченным органом Ловлинского сельского поселения Тбилисского района в сфере управления и распоряжения муниципальным имуществом (далее - уполномоченный орган).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3. Размер плат</w:t>
      </w:r>
      <w:r w:rsidRPr="009568CB">
        <w:rPr>
          <w:rFonts w:ascii="Arial" w:hAnsi="Arial" w:cs="Arial"/>
          <w:sz w:val="24"/>
          <w:szCs w:val="24"/>
        </w:rPr>
        <w:t>ы за использование земельных участков, находящихся в собственности Ловлинского сельского поселения Тбилисского района, для возведения гражданами гаражей, являющихся некапитальными сооружениями, определяется уполномоченным органом в расчете на год по следую</w:t>
      </w:r>
      <w:r w:rsidRPr="009568CB">
        <w:rPr>
          <w:rFonts w:ascii="Arial" w:hAnsi="Arial" w:cs="Arial"/>
          <w:sz w:val="24"/>
          <w:szCs w:val="24"/>
        </w:rPr>
        <w:t>щей формуле: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 </w:t>
      </w:r>
    </w:p>
    <w:p w:rsidR="002A084E" w:rsidRPr="009568CB" w:rsidRDefault="009F2A54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РПл = (КС x Ст) x КЧS x Кд / Кг,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 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где: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РПл - размер платы (руб.);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КС - кадастровая стоимость земельного участка (руб.);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Ст - ставка земельного налога для земельных участков с видом разрешенного использования, предусматривающим возведение га</w:t>
      </w:r>
      <w:r w:rsidRPr="009568CB">
        <w:rPr>
          <w:rFonts w:ascii="Arial" w:hAnsi="Arial" w:cs="Arial"/>
          <w:sz w:val="24"/>
          <w:szCs w:val="24"/>
        </w:rPr>
        <w:t>ражей, устанавливаемая муниципальным правовым актом представительного органа Ловлинского сельского поселения Тбилисского района (%);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КЧS - коэффициент площади земельного участка (применяется равный 1). В случае если для возведения гаража, являющегося некап</w:t>
      </w:r>
      <w:r w:rsidRPr="009568CB">
        <w:rPr>
          <w:rFonts w:ascii="Arial" w:hAnsi="Arial" w:cs="Arial"/>
          <w:sz w:val="24"/>
          <w:szCs w:val="24"/>
        </w:rPr>
        <w:t>итальным сооружением, используется часть земельного участка, коэффициент рассчитывается по следующей формуле: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 </w:t>
      </w:r>
    </w:p>
    <w:p w:rsidR="002A084E" w:rsidRPr="009568CB" w:rsidRDefault="009F2A54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КЧS = Sч / Sобщ,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 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где: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Sч - площадь части земельного участка, используемого для возведения гаража, являющегося некапитальным сооружением (кв. м</w:t>
      </w:r>
      <w:r w:rsidRPr="009568CB">
        <w:rPr>
          <w:rFonts w:ascii="Arial" w:hAnsi="Arial" w:cs="Arial"/>
          <w:sz w:val="24"/>
          <w:szCs w:val="24"/>
        </w:rPr>
        <w:t>);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Sобщ - общая площадь земельного участка (кв. м);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lastRenderedPageBreak/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Кг - количество дней в году (365 или 366 дней).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 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 xml:space="preserve">4. </w:t>
      </w:r>
      <w:r w:rsidRPr="009568CB">
        <w:rPr>
          <w:rFonts w:ascii="Arial" w:hAnsi="Arial" w:cs="Arial"/>
          <w:sz w:val="24"/>
          <w:szCs w:val="24"/>
        </w:rPr>
        <w:t xml:space="preserve">Размер платы за использование земельных участков, находящихся в собственности Ловлинского сельского поселения Тбилисского района, для возведения гражданами гаражей, являющихся некапитальными сооружениями, в случае если не определена кадастровая стоимость, </w:t>
      </w:r>
      <w:r w:rsidRPr="009568CB">
        <w:rPr>
          <w:rFonts w:ascii="Arial" w:hAnsi="Arial" w:cs="Arial"/>
          <w:sz w:val="24"/>
          <w:szCs w:val="24"/>
        </w:rPr>
        <w:t>определяется уполномоченным органом в расчете на год по следующей формуле: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 </w:t>
      </w:r>
    </w:p>
    <w:p w:rsidR="002A084E" w:rsidRPr="009568CB" w:rsidRDefault="009F2A54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РПл = Су x S x Ст x Кд / Кг,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 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где: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РПл - размер платы (руб.);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Су - средний уровень кадастровой стоимости земель и земельных участков по Ловлинскому сельскому поселению Тбилисског</w:t>
      </w:r>
      <w:r w:rsidRPr="009568CB">
        <w:rPr>
          <w:rFonts w:ascii="Arial" w:hAnsi="Arial" w:cs="Arial"/>
          <w:sz w:val="24"/>
          <w:szCs w:val="24"/>
        </w:rPr>
        <w:t>о района, 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 xml:space="preserve">S - площадь земель или </w:t>
      </w:r>
      <w:r w:rsidRPr="009568CB">
        <w:rPr>
          <w:rFonts w:ascii="Arial" w:hAnsi="Arial" w:cs="Arial"/>
          <w:sz w:val="24"/>
          <w:szCs w:val="24"/>
        </w:rPr>
        <w:t>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Ст - ставка земельного налога для земельных участков с видом разрешенного использования, предусматривающим возвед</w:t>
      </w:r>
      <w:r w:rsidRPr="009568CB">
        <w:rPr>
          <w:rFonts w:ascii="Arial" w:hAnsi="Arial" w:cs="Arial"/>
          <w:sz w:val="24"/>
          <w:szCs w:val="24"/>
        </w:rPr>
        <w:t>ение гаражей, устанавливаемая муниципальным правовым актом представительного органа Ловлинского сельского поселения Тбилисского района (%);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Кд - количество дней использования земель или земельного участка для возведения гаража, являющегося некапитальным со</w:t>
      </w:r>
      <w:r w:rsidRPr="009568CB">
        <w:rPr>
          <w:rFonts w:ascii="Arial" w:hAnsi="Arial" w:cs="Arial"/>
          <w:sz w:val="24"/>
          <w:szCs w:val="24"/>
        </w:rPr>
        <w:t>оружением, в течение календарного года (дни);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Кг - количество дней в году (365 или 366 дней).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 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 xml:space="preserve">5. Перерасчет размера платы за использование земельных участков, находящихся в собственности Ловлинского сельского поселения Тбилисского района, для возведения </w:t>
      </w:r>
      <w:r w:rsidRPr="009568CB">
        <w:rPr>
          <w:rFonts w:ascii="Arial" w:hAnsi="Arial" w:cs="Arial"/>
          <w:sz w:val="24"/>
          <w:szCs w:val="24"/>
        </w:rPr>
        <w:t>гражданами гаражей, являющихся некапитальными сооружениями, производится уполномоченным органом: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</w:t>
      </w:r>
      <w:r w:rsidRPr="009568CB">
        <w:rPr>
          <w:rFonts w:ascii="Arial" w:hAnsi="Arial" w:cs="Arial"/>
          <w:sz w:val="24"/>
          <w:szCs w:val="24"/>
        </w:rPr>
        <w:t>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Основанием для перерасчета является принятие акта об утверждении результатов определения ка</w:t>
      </w:r>
      <w:r w:rsidRPr="009568CB">
        <w:rPr>
          <w:rFonts w:ascii="Arial" w:hAnsi="Arial" w:cs="Arial"/>
          <w:sz w:val="24"/>
          <w:szCs w:val="24"/>
        </w:rPr>
        <w:t>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2) в отн</w:t>
      </w:r>
      <w:r w:rsidRPr="009568CB">
        <w:rPr>
          <w:rFonts w:ascii="Arial" w:hAnsi="Arial" w:cs="Arial"/>
          <w:sz w:val="24"/>
          <w:szCs w:val="24"/>
        </w:rPr>
        <w:t>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Ловлинскому сельскому поселению Тбили</w:t>
      </w:r>
      <w:r w:rsidRPr="009568CB">
        <w:rPr>
          <w:rFonts w:ascii="Arial" w:hAnsi="Arial" w:cs="Arial"/>
          <w:sz w:val="24"/>
          <w:szCs w:val="24"/>
        </w:rPr>
        <w:t>сского района на территории Краснодарского края, и не позднее 1 февраля направляется уполномоченным органом заказным письмом с уведомлением гражданину.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lastRenderedPageBreak/>
        <w:t>Основанием для перерасчета является принятие правового акта уполномоченным органом исполнительной власти</w:t>
      </w:r>
      <w:r w:rsidRPr="009568CB">
        <w:rPr>
          <w:rFonts w:ascii="Arial" w:hAnsi="Arial" w:cs="Arial"/>
          <w:sz w:val="24"/>
          <w:szCs w:val="24"/>
        </w:rPr>
        <w:t xml:space="preserve">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 xml:space="preserve"> об утверждении среднего уровня кадастровой стоимости земель и земельных участков по Ловлинскому  </w:t>
      </w:r>
      <w:r w:rsidRPr="009568CB">
        <w:rPr>
          <w:rFonts w:ascii="Arial" w:hAnsi="Arial" w:cs="Arial"/>
          <w:sz w:val="24"/>
          <w:szCs w:val="24"/>
        </w:rPr>
        <w:t>сельскому поселению Тбилисского района на территории Краснодарского края;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</w:t>
      </w:r>
      <w:r w:rsidRPr="009568CB">
        <w:rPr>
          <w:rFonts w:ascii="Arial" w:hAnsi="Arial" w:cs="Arial"/>
          <w:sz w:val="24"/>
          <w:szCs w:val="24"/>
        </w:rPr>
        <w:t xml:space="preserve">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2A084E" w:rsidRPr="009568CB" w:rsidRDefault="009F2A5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 w:rsidRPr="009568CB">
        <w:rPr>
          <w:rFonts w:ascii="Arial" w:hAnsi="Arial" w:cs="Arial"/>
          <w:sz w:val="24"/>
          <w:szCs w:val="24"/>
        </w:rPr>
        <w:t>Основанием для перерасчет</w:t>
      </w:r>
      <w:r w:rsidRPr="009568CB">
        <w:rPr>
          <w:rFonts w:ascii="Arial" w:hAnsi="Arial" w:cs="Arial"/>
          <w:sz w:val="24"/>
          <w:szCs w:val="24"/>
        </w:rPr>
        <w:t>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</w:t>
      </w:r>
      <w:r w:rsidRPr="009568CB">
        <w:rPr>
          <w:rFonts w:ascii="Arial" w:hAnsi="Arial" w:cs="Arial"/>
          <w:sz w:val="24"/>
          <w:szCs w:val="24"/>
        </w:rPr>
        <w:t xml:space="preserve"> рамках межведомственного информационного взаимодействия.</w:t>
      </w:r>
    </w:p>
    <w:p w:rsidR="002A084E" w:rsidRPr="009568CB" w:rsidRDefault="002A084E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</w:p>
    <w:p w:rsidR="002A084E" w:rsidRDefault="002A084E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</w:p>
    <w:p w:rsidR="009568CB" w:rsidRDefault="009568CB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</w:p>
    <w:p w:rsidR="009568CB" w:rsidRPr="009568CB" w:rsidRDefault="009568CB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</w:p>
    <w:p w:rsidR="009568CB" w:rsidRPr="00CC195E" w:rsidRDefault="009568CB" w:rsidP="009568CB">
      <w:pPr>
        <w:ind w:firstLine="540"/>
        <w:rPr>
          <w:rFonts w:ascii="Arial" w:hAnsi="Arial" w:cs="Arial"/>
        </w:rPr>
      </w:pPr>
      <w:r w:rsidRPr="00CC195E">
        <w:rPr>
          <w:rFonts w:ascii="Arial" w:hAnsi="Arial" w:cs="Arial"/>
        </w:rPr>
        <w:t xml:space="preserve">Глава </w:t>
      </w:r>
    </w:p>
    <w:p w:rsidR="009568CB" w:rsidRPr="00CC195E" w:rsidRDefault="009568CB" w:rsidP="009568CB">
      <w:pPr>
        <w:ind w:firstLine="540"/>
        <w:rPr>
          <w:rFonts w:ascii="Arial" w:hAnsi="Arial" w:cs="Arial"/>
        </w:rPr>
      </w:pPr>
      <w:r w:rsidRPr="00CC195E">
        <w:rPr>
          <w:rFonts w:ascii="Arial" w:hAnsi="Arial" w:cs="Arial"/>
        </w:rPr>
        <w:t xml:space="preserve">Ловлинского сельского поселения </w:t>
      </w:r>
    </w:p>
    <w:p w:rsidR="009568CB" w:rsidRPr="00CC195E" w:rsidRDefault="009568CB" w:rsidP="009568CB">
      <w:pPr>
        <w:ind w:firstLine="540"/>
        <w:rPr>
          <w:rFonts w:ascii="Arial" w:hAnsi="Arial" w:cs="Arial"/>
        </w:rPr>
      </w:pPr>
      <w:r w:rsidRPr="00CC195E">
        <w:rPr>
          <w:rFonts w:ascii="Arial" w:hAnsi="Arial" w:cs="Arial"/>
        </w:rPr>
        <w:t xml:space="preserve">Тбилисского района                                                                      </w:t>
      </w:r>
    </w:p>
    <w:p w:rsidR="009568CB" w:rsidRDefault="009568CB" w:rsidP="009568CB">
      <w:pPr>
        <w:ind w:firstLine="567"/>
        <w:rPr>
          <w:rFonts w:ascii="Arial" w:hAnsi="Arial" w:cs="Arial"/>
        </w:rPr>
      </w:pPr>
      <w:r w:rsidRPr="00CC195E">
        <w:rPr>
          <w:rFonts w:ascii="Arial" w:hAnsi="Arial" w:cs="Arial"/>
        </w:rPr>
        <w:t>А.Н. Сорокодумов</w:t>
      </w:r>
    </w:p>
    <w:p w:rsidR="002A084E" w:rsidRDefault="002A084E">
      <w:pPr>
        <w:pStyle w:val="Standard"/>
      </w:pPr>
    </w:p>
    <w:sectPr w:rsidR="002A084E">
      <w:pgSz w:w="11906" w:h="16838"/>
      <w:pgMar w:top="1134" w:right="56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54" w:rsidRDefault="009F2A54">
      <w:r>
        <w:separator/>
      </w:r>
    </w:p>
  </w:endnote>
  <w:endnote w:type="continuationSeparator" w:id="0">
    <w:p w:rsidR="009F2A54" w:rsidRDefault="009F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54" w:rsidRDefault="009F2A54">
      <w:r>
        <w:rPr>
          <w:color w:val="000000"/>
        </w:rPr>
        <w:separator/>
      </w:r>
    </w:p>
  </w:footnote>
  <w:footnote w:type="continuationSeparator" w:id="0">
    <w:p w:rsidR="009F2A54" w:rsidRDefault="009F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A55"/>
    <w:multiLevelType w:val="multilevel"/>
    <w:tmpl w:val="3CA4E1B4"/>
    <w:styleLink w:val="WWNum1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1.%2.%3."/>
      <w:lvlJc w:val="right"/>
      <w:pPr>
        <w:ind w:left="2490" w:hanging="180"/>
      </w:pPr>
    </w:lvl>
    <w:lvl w:ilvl="3">
      <w:start w:val="1"/>
      <w:numFmt w:val="decimal"/>
      <w:lvlText w:val="%1.%2.%3.%4."/>
      <w:lvlJc w:val="left"/>
      <w:pPr>
        <w:ind w:left="3210" w:hanging="360"/>
      </w:pPr>
    </w:lvl>
    <w:lvl w:ilvl="4">
      <w:start w:val="1"/>
      <w:numFmt w:val="lowerLetter"/>
      <w:lvlText w:val="%1.%2.%3.%4.%5."/>
      <w:lvlJc w:val="left"/>
      <w:pPr>
        <w:ind w:left="3930" w:hanging="360"/>
      </w:pPr>
    </w:lvl>
    <w:lvl w:ilvl="5">
      <w:start w:val="1"/>
      <w:numFmt w:val="lowerRoman"/>
      <w:lvlText w:val="%1.%2.%3.%4.%5.%6."/>
      <w:lvlJc w:val="right"/>
      <w:pPr>
        <w:ind w:left="4650" w:hanging="180"/>
      </w:pPr>
    </w:lvl>
    <w:lvl w:ilvl="6">
      <w:start w:val="1"/>
      <w:numFmt w:val="decimal"/>
      <w:lvlText w:val="%1.%2.%3.%4.%5.%6.%7."/>
      <w:lvlJc w:val="left"/>
      <w:pPr>
        <w:ind w:left="5370" w:hanging="360"/>
      </w:pPr>
    </w:lvl>
    <w:lvl w:ilvl="7">
      <w:start w:val="1"/>
      <w:numFmt w:val="lowerLetter"/>
      <w:lvlText w:val="%1.%2.%3.%4.%5.%6.%7.%8."/>
      <w:lvlJc w:val="left"/>
      <w:pPr>
        <w:ind w:left="6090" w:hanging="360"/>
      </w:pPr>
    </w:lvl>
    <w:lvl w:ilvl="8">
      <w:start w:val="1"/>
      <w:numFmt w:val="lowerRoman"/>
      <w:lvlText w:val="%1.%2.%3.%4.%5.%6.%7.%8.%9."/>
      <w:lvlJc w:val="right"/>
      <w:pPr>
        <w:ind w:left="681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A084E"/>
    <w:rsid w:val="002A084E"/>
    <w:rsid w:val="009568CB"/>
    <w:rsid w:val="009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C9B7"/>
  <w15:docId w15:val="{E9007632-8511-454A-A2AA-83623843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8"/>
      <w:szCs w:val="28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Normal (Web)"/>
    <w:basedOn w:val="Standard"/>
    <w:pPr>
      <w:spacing w:before="28" w:after="28"/>
    </w:pPr>
    <w:rPr>
      <w:rFonts w:ascii="Times" w:eastAsia="MS Mincho" w:hAnsi="Times"/>
      <w:sz w:val="20"/>
      <w:szCs w:val="20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Standard"/>
    <w:pPr>
      <w:widowControl w:val="0"/>
      <w:ind w:left="720"/>
    </w:pPr>
    <w:rPr>
      <w:rFonts w:eastAsia="Andale Sans UI" w:cs="Tahoma"/>
      <w:sz w:val="24"/>
      <w:szCs w:val="24"/>
      <w:lang w:eastAsia="ja-JP" w:bidi="fa-IR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customStyle="1" w:styleId="1">
    <w:name w:val="Текст1"/>
    <w:basedOn w:val="a"/>
    <w:rsid w:val="009568C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WW-">
    <w:name w:val="WW-Текст"/>
    <w:basedOn w:val="a"/>
    <w:rsid w:val="009568C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Иванов И.И.</cp:lastModifiedBy>
  <cp:revision>2</cp:revision>
  <cp:lastPrinted>2022-01-31T08:57:00Z</cp:lastPrinted>
  <dcterms:created xsi:type="dcterms:W3CDTF">2022-02-01T08:35:00Z</dcterms:created>
  <dcterms:modified xsi:type="dcterms:W3CDTF">2022-02-01T08:35:00Z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РФ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